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52"/>
        <w:jc w:val="center"/>
      </w:pPr>
      <w:r>
        <w:rPr>
          <w:rFonts w:ascii="Segoe UI" w:cs="Segoe UI" w:eastAsia="Yu Gothic" w:hAnsi="Segoe UI"/>
          <w:b/>
          <w:bCs/>
          <w:color w:val="0B4D3B"/>
          <w:sz w:val="26"/>
          <w:szCs w:val="26"/>
        </w:rPr>
        <w:t xml:space="preserve">受講申込書　</w:t>
      </w: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業務別 AI活用実践講座</w:t>
      </w:r>
    </w:p>
    <w:p>
      <w:pPr>
        <w:spacing w:after="10" w:before="0" w:line="252"/>
        <w:jc w:val="right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文書番号：APP-MFG3-20261006　　本申込書の写し（実施日時を記入したもの）は、職業訓練実施計画届に添付します。　　申込日：　　　　年　　月　　日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お申し込みの講座・事業主情報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8213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講座名（正式名称）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color w:val="4C5A53"/>
                <w:sz w:val="15"/>
                <w:szCs w:val="15"/>
              </w:rPr>
              <w:t xml:space="preserve">製造リーダー　コース3　</w:t>
            </w:r>
            <w:r>
              <w:rPr>
                <w:rFonts w:ascii="Segoe UI" w:cs="Segoe UI" w:eastAsia="Yu Gothic" w:hAnsi="Segoe UI"/>
                <w:b/>
                <w:bCs/>
                <w:sz w:val="17"/>
                <w:szCs w:val="17"/>
              </w:rPr>
              <w:t xml:space="preserve">検査記録・日報集計業務 AI自動化実践研修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実施方法・時間数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同時双方向型の通信訓練（ライブオンライン）／1回60分×12回＝720分（12時間）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受講料（税別・1名）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209,000円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受講人数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　　　　　名</w:t>
            </w:r>
            <w:r>
              <w:rPr>
                <w:rFonts w:ascii="Segoe UI" w:cs="Segoe UI" w:eastAsia="Yu Gothic" w:hAnsi="Segoe UI"/>
                <w:color w:val="4C5A53"/>
                <w:sz w:val="12"/>
                <w:szCs w:val="12"/>
              </w:rPr>
              <w:t xml:space="preserve">　　受講者の氏名・所属・担当職務・雇用保険の加入状況は、別紙にてご提出ください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会社名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所在地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〒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ご担当者（出席管理窓口）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氏名：　　　　　　　　　TEL：　　　　　　　　　E-mail：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契約期間（訓練受講可能期間）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訓練開始日から予備日まで（希望：　　　　年　　月　　日　～　　　　年　　月　　日）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受講場所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事業所内の会議室等（通常の業務を行う席とは別の場所）　□ 在宅　□ その他（　　　　　　　　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実施環境の確認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受講者1名につきPC1台・カメラ・マイクを用意できる　□ Web会議システムに接続できる</w:t>
            </w:r>
            <w:r>
              <w:rPr>
                <w:rFonts w:ascii="Segoe UI" w:cs="Segoe UI" w:eastAsia="Yu Gothic" w:hAnsi="Segoe UI"/>
                <w:sz w:val="15"/>
                <w:szCs w:val="15"/>
              </w:rPr>
              <w:br/>
              <w:t xml:space="preserve">□ 社内で利用が認められた生成AIツールがある（ツール名：　　　　　　　　　　）</w:t>
            </w:r>
          </w:p>
        </w:tc>
      </w:tr>
    </w:tbl>
    <w:p>
      <w:pPr>
        <w:spacing w:after="0" w:before="10" w:line="228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同じ部門の他の講座（「作業手順書・報告書作成業務 AI活用実践研修」・「現場教育資料作成・技能伝承業務 AI活用実践研修」）もお申し込みの場合は、講座ごとに本書をご提出ください。別途消費税を申し受けます。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実施日時と訓練日ごとの実施内容</w:t>
      </w:r>
    </w:p>
    <w:p>
      <w:pPr>
        <w:spacing w:after="10" w:before="0" w:line="228"/>
      </w:pPr>
      <w:r>
        <w:rPr>
          <w:rFonts w:ascii="Segoe UI" w:cs="Segoe UI" w:eastAsia="Yu Gothic" w:hAnsi="Segoe UI"/>
          <w:sz w:val="12"/>
          <w:szCs w:val="12"/>
        </w:rPr>
        <w:t xml:space="preserve">実施日時は当社と協議のうえご記入ください。日程が未定の場合は空欄で提出し、確定後に記入したものを改めてご提出ください。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800"/>
        <w:gridCol w:w="1547"/>
        <w:gridCol w:w="1493"/>
        <w:gridCol w:w="6826"/>
      </w:tblGrid>
      <w:tr>
        <w:trPr>
          <w:cantSplit/>
        </w:trPr>
        <w:tc>
          <w:tcPr>
            <w:tcW w:type="dxa" w:w="800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回</w:t>
            </w:r>
          </w:p>
        </w:tc>
        <w:tc>
          <w:tcPr>
            <w:tcW w:type="dxa" w:w="1547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実施日</w:t>
            </w:r>
          </w:p>
        </w:tc>
        <w:tc>
          <w:tcPr>
            <w:tcW w:type="dxa" w:w="149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時刻</w:t>
            </w:r>
          </w:p>
        </w:tc>
        <w:tc>
          <w:tcPr>
            <w:tcW w:type="dxa" w:w="6826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実施内容（各60分）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検査記録・日報の集計業務の工程分解と生成AIの基礎（仕組み・自社で使えるツールの確認）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検査記録・日報のデータの入力判定（機密情報・個人情報の扱い）とAI適用設計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第3回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集計・異常値検出・通知の処理を生成AIに指示する文の作り方（指示の5要素・追加の指示）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第4回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検査基準・集計ルール・現行手順の要約と処理仕様への整理（原文との照合）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第5回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集計・異常値検出・通知の処理の骨子づくり（入力→処理→出力の設計、複数案の比較）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第6回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生成AIを用いた集計スクリプトの作成（訓練用データ）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第7回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エラーの切り分けと修正（エラー文を生成AIに渡す手順）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第8回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処理結果の検証（集計値の突合・異常値の検出漏れ・記録が改変されていないことの確認）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第9回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相互レビューと品質基準（品質保証の責任者AIによる指摘を含む）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第10回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集計・異常値検出・通知の処理の指示文テンプレート化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自動実行の設定手順（演習環境）と、部門のAI利用ルールの作り方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検査記録・日報の集計業務の業務手順書（障害時対応を含む）の作り方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予備日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補講用（実訓練時間数に含まない）　／　合計：60分×12回＝720分</w:t>
            </w:r>
          </w:p>
        </w:tc>
      </w:tr>
    </w:tbl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訓練経費負担・承諾事項（□に☑をお願いします）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受講料は事業主（会社）が全額負担いたします（従業員への負担なし：助成金要件）。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受講料について、株式会社SHIGENOVAから返金・協力金・紹介料等の金銭やそれに代わる便宜を受けないことを確認します（助成金要件）。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申込に関して、株式会社SHIGENOVAが確認依頼等に協力することを了承します。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講座受講にあたって、主催者の指示に従うことを約束します。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提供した個人情報は講座運営の目的で適切に管理され、本人の同意なく第三者に提供されないことを了承します。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講座受講中の体調不良や事故等に関しまして、主催者は責任を負いかねます。</w:t>
      </w:r>
    </w:p>
    <w:p>
      <w:pPr>
        <w:spacing w:after="40" w:before="0" w:line="252"/>
      </w:pPr>
      <w:r>
        <w:rPr>
          <w:rFonts w:ascii="Segoe UI" w:cs="Segoe UI" w:eastAsia="Yu Gothic" w:hAnsi="Segoe UI"/>
          <w:sz w:val="6"/>
          <w:szCs w:val="6"/>
        </w:rPr>
        <w:t xml:space="preserve"/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6506"/>
        <w:gridCol w:w="640"/>
        <w:gridCol w:w="1067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申込責任者（役職・氏名）</w:t>
            </w:r>
          </w:p>
        </w:tc>
        <w:tc>
          <w:tcPr>
            <w:tcW w:type="dxa" w:w="650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5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  <w:tc>
          <w:tcPr>
            <w:tcW w:type="dxa" w:w="64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印</w:t>
            </w:r>
          </w:p>
        </w:tc>
        <w:tc>
          <w:tcPr>
            <w:tcW w:type="dxa" w:w="106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</w:tbl>
    <w:p>
      <w:pPr>
        <w:spacing w:after="0" w:before="40" w:line="252"/>
        <w:jc w:val="center"/>
      </w:pPr>
      <w:r>
        <w:rPr>
          <w:rFonts w:ascii="Segoe UI" w:cs="Segoe UI" w:eastAsia="Yu Gothic" w:hAnsi="Segoe UI"/>
          <w:sz w:val="12"/>
          <w:szCs w:val="12"/>
        </w:rPr>
        <w:t xml:space="preserve">（送付先）株式会社SHIGENOVA　佐賀県佐賀市水ヶ江2丁目1番5号　TEL：050-5477-4980　E-mail：info@shigenova.co.jp　／　事業主控として複写・PDF保存を推奨します</w:t>
      </w:r>
    </w:p>
    <w:sectPr>
      <w:pgSz w:w="11906" w:h="16838" w:orient="portrait"/>
      <w:pgMar w:top="480" w:right="620" w:bottom="400" w:left="6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" w:cs="Segoe UI" w:eastAsia="Yu Gothic" w:hAnsi="Segoe UI"/>
        <w:sz w:val="16"/>
        <w:szCs w:val="16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2026-10-07T02:35:23.434Z</dcterms:created>
  <dcterms:modified xsi:type="dcterms:W3CDTF">2026-10-07T02:35:23.434Z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